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D65" w:rsidRPr="00304D65" w:rsidRDefault="00304D65" w:rsidP="00304D65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304D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304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finansiranja terorističkih aktivnosti („Službeni glasnik BiH“, broj: 13/24) i</w:t>
      </w:r>
      <w:r w:rsidRPr="00304D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304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304D6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Pravilnika o provođenju zakona o sprečavanju pranja novca i finansiranja terorističkih aktivnosti („Službeni glasnik BiH“, broj: 8/26), </w:t>
      </w:r>
      <w:r w:rsidRPr="00304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304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obavještajni</w:t>
      </w:r>
      <w:proofErr w:type="spellEnd"/>
      <w:r w:rsidRPr="00304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04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304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zaštitu, u saradnji sa nadležnim nadzornim organima iz člana 93. Zakona o sprečavanju pranja novca i finansiranja terorističkih aktivnosti, donosi</w:t>
      </w:r>
    </w:p>
    <w:p w:rsidR="00AD154B" w:rsidRPr="00304D65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AD154B" w:rsidRPr="00304D65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AD154B" w:rsidRPr="00304D65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04D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304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AD154B" w:rsidRPr="00304D65" w:rsidRDefault="00AD154B" w:rsidP="00AD154B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304D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304D65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AD154B" w:rsidRDefault="00F3252A" w:rsidP="00F325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04D65">
        <w:rPr>
          <w:rFonts w:ascii="Times New Roman" w:hAnsi="Times New Roman" w:cs="Times New Roman"/>
          <w:b/>
          <w:sz w:val="24"/>
          <w:szCs w:val="24"/>
        </w:rPr>
        <w:t>mikrokreditne</w:t>
      </w:r>
      <w:proofErr w:type="spellEnd"/>
      <w:r w:rsidRPr="00304D65">
        <w:rPr>
          <w:rFonts w:ascii="Times New Roman" w:hAnsi="Times New Roman" w:cs="Times New Roman"/>
          <w:b/>
          <w:sz w:val="24"/>
          <w:szCs w:val="24"/>
        </w:rPr>
        <w:t xml:space="preserve"> organizacije</w:t>
      </w:r>
    </w:p>
    <w:p w:rsidR="002E529F" w:rsidRPr="00304D65" w:rsidRDefault="002E529F" w:rsidP="00F325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AD154B" w:rsidRPr="00304D65" w:rsidRDefault="00AD154B" w:rsidP="00AD154B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AD154B" w:rsidRPr="00304D65" w:rsidRDefault="00304D65" w:rsidP="00AD154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AD154B" w:rsidRPr="00304D65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AD154B" w:rsidRPr="00304D65" w:rsidRDefault="00AD154B" w:rsidP="00AD15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304D65" w:rsidRPr="00304D65" w:rsidRDefault="00304D65" w:rsidP="00304D65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304D6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304D65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304D6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304D65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304D6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304D65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304D6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304D65" w:rsidRPr="00304D65" w:rsidRDefault="00304D65" w:rsidP="00304D65">
      <w:pPr>
        <w:numPr>
          <w:ilvl w:val="0"/>
          <w:numId w:val="5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304D65" w:rsidRPr="00304D65" w:rsidRDefault="00304D65" w:rsidP="00304D65">
      <w:pPr>
        <w:numPr>
          <w:ilvl w:val="0"/>
          <w:numId w:val="5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304D65" w:rsidRPr="00304D65" w:rsidRDefault="00304D65" w:rsidP="00304D6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AA3DC7" w:rsidRDefault="00304D65" w:rsidP="00AA3DC7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04D6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507607" w:rsidRDefault="00304D65" w:rsidP="00AA3DC7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A3DC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AA3DC7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AA3DC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2E529F" w:rsidRPr="00AA3DC7" w:rsidRDefault="002E529F" w:rsidP="002E529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304D65" w:rsidRPr="00304D65" w:rsidRDefault="00304D65" w:rsidP="00304D6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DA7" w:rsidRPr="00304D65" w:rsidRDefault="00AD154B" w:rsidP="00AD15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633DA7" w:rsidRPr="00304D65">
        <w:rPr>
          <w:rFonts w:ascii="Times New Roman" w:hAnsi="Times New Roman" w:cs="Times New Roman"/>
          <w:b/>
          <w:sz w:val="24"/>
          <w:szCs w:val="24"/>
        </w:rPr>
        <w:t xml:space="preserve">Lista indikatora za prepoznavanje osnova sumnje kod </w:t>
      </w:r>
      <w:proofErr w:type="spellStart"/>
      <w:r w:rsidR="00633DA7" w:rsidRPr="00304D65">
        <w:rPr>
          <w:rFonts w:ascii="Times New Roman" w:hAnsi="Times New Roman" w:cs="Times New Roman"/>
          <w:b/>
          <w:sz w:val="24"/>
          <w:szCs w:val="24"/>
        </w:rPr>
        <w:t>mikrokreditnih</w:t>
      </w:r>
      <w:proofErr w:type="spellEnd"/>
      <w:r w:rsidR="00633DA7" w:rsidRPr="00304D65">
        <w:rPr>
          <w:rFonts w:ascii="Times New Roman" w:hAnsi="Times New Roman" w:cs="Times New Roman"/>
          <w:b/>
          <w:sz w:val="24"/>
          <w:szCs w:val="24"/>
        </w:rPr>
        <w:t xml:space="preserve"> organizacija</w:t>
      </w:r>
      <w:r w:rsidR="00507607" w:rsidRPr="00304D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DA7" w:rsidRPr="00304D65" w:rsidRDefault="00633DA7" w:rsidP="00633DA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DA7" w:rsidRPr="00304D65" w:rsidRDefault="00304D65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</w:t>
      </w:r>
      <w:r w:rsidR="00633DA7" w:rsidRPr="00304D65">
        <w:rPr>
          <w:rFonts w:ascii="Times New Roman" w:hAnsi="Times New Roman" w:cs="Times New Roman"/>
          <w:sz w:val="24"/>
          <w:szCs w:val="24"/>
        </w:rPr>
        <w:t xml:space="preserve"> odbija da se identifi</w:t>
      </w:r>
      <w:r w:rsidR="009B78D6">
        <w:rPr>
          <w:rFonts w:ascii="Times New Roman" w:hAnsi="Times New Roman" w:cs="Times New Roman"/>
          <w:sz w:val="24"/>
          <w:szCs w:val="24"/>
        </w:rPr>
        <w:t>cira</w:t>
      </w:r>
      <w:r w:rsidR="00633DA7" w:rsidRPr="00304D65">
        <w:rPr>
          <w:rFonts w:ascii="Times New Roman" w:hAnsi="Times New Roman" w:cs="Times New Roman"/>
          <w:sz w:val="24"/>
          <w:szCs w:val="24"/>
        </w:rPr>
        <w:t xml:space="preserve"> ili prekida saradnju kada sazna da je identifikacija obavezna; </w:t>
      </w:r>
    </w:p>
    <w:p w:rsidR="00633DA7" w:rsidRPr="00304D65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 xml:space="preserve">Klijent predaje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zahtjev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za kredit s nepotpunim ili netačnim podacima, s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namjerom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da prik</w:t>
      </w:r>
      <w:r w:rsidR="00F3252A" w:rsidRPr="00304D65">
        <w:rPr>
          <w:rFonts w:ascii="Times New Roman" w:hAnsi="Times New Roman" w:cs="Times New Roman"/>
          <w:sz w:val="24"/>
          <w:szCs w:val="24"/>
        </w:rPr>
        <w:t>r</w:t>
      </w:r>
      <w:r w:rsidRPr="00304D65">
        <w:rPr>
          <w:rFonts w:ascii="Times New Roman" w:hAnsi="Times New Roman" w:cs="Times New Roman"/>
          <w:sz w:val="24"/>
          <w:szCs w:val="24"/>
        </w:rPr>
        <w:t xml:space="preserve">ije informacije o identitetu ili poslovnoj aktivnosti; </w:t>
      </w:r>
    </w:p>
    <w:p w:rsidR="00633DA7" w:rsidRPr="00304D65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 xml:space="preserve">Klijent predaje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zahtjev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za kredit koji nije opravdan u smislu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namjene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ili u odnosu na poslovnu aktivnost klijenta; </w:t>
      </w:r>
    </w:p>
    <w:p w:rsidR="00633DA7" w:rsidRPr="00304D65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 xml:space="preserve">Klijent podnosi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zahtjev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za kredit </w:t>
      </w:r>
      <w:r w:rsidR="00F3252A" w:rsidRPr="00304D65">
        <w:rPr>
          <w:rFonts w:ascii="Times New Roman" w:hAnsi="Times New Roman" w:cs="Times New Roman"/>
          <w:sz w:val="24"/>
          <w:szCs w:val="24"/>
        </w:rPr>
        <w:t>na bazi garancije koju je izdala</w:t>
      </w:r>
      <w:r w:rsidRPr="00304D65">
        <w:rPr>
          <w:rFonts w:ascii="Times New Roman" w:hAnsi="Times New Roman" w:cs="Times New Roman"/>
          <w:sz w:val="24"/>
          <w:szCs w:val="24"/>
        </w:rPr>
        <w:t xml:space="preserve"> ili za koju je o</w:t>
      </w:r>
      <w:r w:rsidR="009B78D6">
        <w:rPr>
          <w:rFonts w:ascii="Times New Roman" w:hAnsi="Times New Roman" w:cs="Times New Roman"/>
          <w:sz w:val="24"/>
          <w:szCs w:val="24"/>
        </w:rPr>
        <w:t>sigurala</w:t>
      </w:r>
      <w:r w:rsidRPr="00304D65">
        <w:rPr>
          <w:rFonts w:ascii="Times New Roman" w:hAnsi="Times New Roman" w:cs="Times New Roman"/>
          <w:sz w:val="24"/>
          <w:szCs w:val="24"/>
        </w:rPr>
        <w:t xml:space="preserve"> pokriće banka sumnjivog boniteta, banka iz „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off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shore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“ države, iz države s prometom narkotika ili iz države u kojoj se ne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primjenjuju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propisi za sprečavanje pranja novca; </w:t>
      </w:r>
    </w:p>
    <w:p w:rsidR="00633DA7" w:rsidRPr="00304D65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 xml:space="preserve">Klijent bez valjanih razloga nudi veće učešće u kreditu iako davalac kredita to izričito ne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zaht</w:t>
      </w:r>
      <w:r w:rsidR="00304D65">
        <w:rPr>
          <w:rFonts w:ascii="Times New Roman" w:hAnsi="Times New Roman" w:cs="Times New Roman"/>
          <w:sz w:val="24"/>
          <w:szCs w:val="24"/>
        </w:rPr>
        <w:t>i</w:t>
      </w:r>
      <w:r w:rsidRPr="00304D65">
        <w:rPr>
          <w:rFonts w:ascii="Times New Roman" w:hAnsi="Times New Roman" w:cs="Times New Roman"/>
          <w:sz w:val="24"/>
          <w:szCs w:val="24"/>
        </w:rPr>
        <w:t>jeva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33DA7" w:rsidRPr="00304D65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>Klijent nije u mogućnosti ispunjavati obaveze po ugovoru, pa uplate obavlja nek</w:t>
      </w:r>
      <w:r w:rsidR="00304D65">
        <w:rPr>
          <w:rFonts w:ascii="Times New Roman" w:hAnsi="Times New Roman" w:cs="Times New Roman"/>
          <w:sz w:val="24"/>
          <w:szCs w:val="24"/>
        </w:rPr>
        <w:t>a</w:t>
      </w:r>
      <w:r w:rsidRPr="00304D65">
        <w:rPr>
          <w:rFonts w:ascii="Times New Roman" w:hAnsi="Times New Roman" w:cs="Times New Roman"/>
          <w:sz w:val="24"/>
          <w:szCs w:val="24"/>
        </w:rPr>
        <w:t xml:space="preserve"> drug</w:t>
      </w:r>
      <w:r w:rsidR="00304D65">
        <w:rPr>
          <w:rFonts w:ascii="Times New Roman" w:hAnsi="Times New Roman" w:cs="Times New Roman"/>
          <w:sz w:val="24"/>
          <w:szCs w:val="24"/>
        </w:rPr>
        <w:t>a osoba</w:t>
      </w:r>
      <w:r w:rsidRPr="00304D65">
        <w:rPr>
          <w:rFonts w:ascii="Times New Roman" w:hAnsi="Times New Roman" w:cs="Times New Roman"/>
          <w:sz w:val="24"/>
          <w:szCs w:val="24"/>
        </w:rPr>
        <w:t>;</w:t>
      </w:r>
    </w:p>
    <w:p w:rsidR="00633DA7" w:rsidRPr="00304D65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>Transakcije za koje se vlas</w:t>
      </w:r>
      <w:r w:rsidR="00F3252A" w:rsidRPr="00304D65">
        <w:rPr>
          <w:rFonts w:ascii="Times New Roman" w:hAnsi="Times New Roman" w:cs="Times New Roman"/>
          <w:sz w:val="24"/>
          <w:szCs w:val="24"/>
        </w:rPr>
        <w:t xml:space="preserve">nici ili direktori pravnih </w:t>
      </w:r>
      <w:r w:rsidR="00304D65">
        <w:rPr>
          <w:rFonts w:ascii="Times New Roman" w:hAnsi="Times New Roman" w:cs="Times New Roman"/>
          <w:sz w:val="24"/>
          <w:szCs w:val="24"/>
        </w:rPr>
        <w:t>osoba</w:t>
      </w:r>
      <w:r w:rsidRPr="00304D65">
        <w:rPr>
          <w:rFonts w:ascii="Times New Roman" w:hAnsi="Times New Roman" w:cs="Times New Roman"/>
          <w:sz w:val="24"/>
          <w:szCs w:val="24"/>
        </w:rPr>
        <w:t xml:space="preserve"> ili </w:t>
      </w:r>
      <w:r w:rsidR="00304D65">
        <w:rPr>
          <w:rFonts w:ascii="Times New Roman" w:hAnsi="Times New Roman" w:cs="Times New Roman"/>
          <w:sz w:val="24"/>
          <w:szCs w:val="24"/>
        </w:rPr>
        <w:t>osobe</w:t>
      </w:r>
      <w:r w:rsidRPr="00304D65">
        <w:rPr>
          <w:rFonts w:ascii="Times New Roman" w:hAnsi="Times New Roman" w:cs="Times New Roman"/>
          <w:sz w:val="24"/>
          <w:szCs w:val="24"/>
        </w:rPr>
        <w:t xml:space="preserve"> za čiji račun se transakcija obavlja nikad ne pojavljuju lično, već ih obavljaju drug</w:t>
      </w:r>
      <w:r w:rsidR="00304D65">
        <w:rPr>
          <w:rFonts w:ascii="Times New Roman" w:hAnsi="Times New Roman" w:cs="Times New Roman"/>
          <w:sz w:val="24"/>
          <w:szCs w:val="24"/>
        </w:rPr>
        <w:t>e osobe</w:t>
      </w:r>
      <w:r w:rsidRPr="00304D65">
        <w:rPr>
          <w:rFonts w:ascii="Times New Roman" w:hAnsi="Times New Roman" w:cs="Times New Roman"/>
          <w:sz w:val="24"/>
          <w:szCs w:val="24"/>
        </w:rPr>
        <w:t xml:space="preserve"> sa posebnim (ad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hoc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) punomoćima, a sve uz opravdanja koja nije moguće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provjeriti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(bolest, razne obaveze i dr.) ili daju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ovlaštenja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trećim </w:t>
      </w:r>
      <w:r w:rsidR="00304D65">
        <w:rPr>
          <w:rFonts w:ascii="Times New Roman" w:hAnsi="Times New Roman" w:cs="Times New Roman"/>
          <w:sz w:val="24"/>
          <w:szCs w:val="24"/>
        </w:rPr>
        <w:t>osobama</w:t>
      </w:r>
      <w:r w:rsidRPr="00304D65">
        <w:rPr>
          <w:rFonts w:ascii="Times New Roman" w:hAnsi="Times New Roman" w:cs="Times New Roman"/>
          <w:sz w:val="24"/>
          <w:szCs w:val="24"/>
        </w:rPr>
        <w:t xml:space="preserve"> da bi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izbjegli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direktan kontakt sa službenicima </w:t>
      </w:r>
      <w:proofErr w:type="spellStart"/>
      <w:r w:rsidRPr="00304D65">
        <w:rPr>
          <w:rFonts w:ascii="Times New Roman" w:hAnsi="Times New Roman" w:cs="Times New Roman"/>
          <w:sz w:val="24"/>
          <w:szCs w:val="24"/>
        </w:rPr>
        <w:t>mik</w:t>
      </w:r>
      <w:r w:rsidR="00EE6BFE">
        <w:rPr>
          <w:rFonts w:ascii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Pr="00304D65">
        <w:rPr>
          <w:rFonts w:ascii="Times New Roman" w:hAnsi="Times New Roman" w:cs="Times New Roman"/>
          <w:sz w:val="24"/>
          <w:szCs w:val="24"/>
        </w:rPr>
        <w:t>okreditne</w:t>
      </w:r>
      <w:proofErr w:type="spellEnd"/>
      <w:r w:rsidRPr="00304D65">
        <w:rPr>
          <w:rFonts w:ascii="Times New Roman" w:hAnsi="Times New Roman" w:cs="Times New Roman"/>
          <w:sz w:val="24"/>
          <w:szCs w:val="24"/>
        </w:rPr>
        <w:t xml:space="preserve"> organizacije; </w:t>
      </w:r>
    </w:p>
    <w:p w:rsidR="00633DA7" w:rsidRPr="00304D65" w:rsidRDefault="00633DA7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 xml:space="preserve">Klijent neočekivano otplaćuje preostali dug prije roka otplate, posebno ako je otplata ubrzo nakon potpisivanja ugovora; </w:t>
      </w:r>
    </w:p>
    <w:p w:rsidR="00633DA7" w:rsidRPr="00304D65" w:rsidRDefault="00F3252A" w:rsidP="00AD154B">
      <w:pPr>
        <w:numPr>
          <w:ilvl w:val="0"/>
          <w:numId w:val="1"/>
        </w:numPr>
        <w:shd w:val="clear" w:color="auto" w:fill="FFFFFF"/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4D65">
        <w:rPr>
          <w:rFonts w:ascii="Times New Roman" w:hAnsi="Times New Roman" w:cs="Times New Roman"/>
          <w:sz w:val="24"/>
          <w:szCs w:val="24"/>
        </w:rPr>
        <w:t>Klijent</w:t>
      </w:r>
      <w:r w:rsidR="00633DA7" w:rsidRPr="00304D65">
        <w:rPr>
          <w:rFonts w:ascii="Times New Roman" w:hAnsi="Times New Roman" w:cs="Times New Roman"/>
          <w:sz w:val="24"/>
          <w:szCs w:val="24"/>
        </w:rPr>
        <w:t xml:space="preserve"> vrši uplate rata kredita u gotovom novcu, a ne preko računa koje ima otvorene u banci.</w:t>
      </w:r>
    </w:p>
    <w:p w:rsidR="00937711" w:rsidRPr="00304D65" w:rsidRDefault="00937711" w:rsidP="00AD154B">
      <w:pPr>
        <w:ind w:left="709" w:hanging="283"/>
      </w:pPr>
    </w:p>
    <w:sectPr w:rsidR="00937711" w:rsidRPr="00304D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>
      <w:start w:val="1"/>
      <w:numFmt w:val="lowerRoman"/>
      <w:lvlText w:val="%3."/>
      <w:lvlJc w:val="right"/>
      <w:pPr>
        <w:ind w:left="2160" w:hanging="180"/>
      </w:pPr>
    </w:lvl>
    <w:lvl w:ilvl="3" w:tplc="1C1A000F">
      <w:start w:val="1"/>
      <w:numFmt w:val="decimal"/>
      <w:lvlText w:val="%4."/>
      <w:lvlJc w:val="left"/>
      <w:pPr>
        <w:ind w:left="2880" w:hanging="360"/>
      </w:pPr>
    </w:lvl>
    <w:lvl w:ilvl="4" w:tplc="1C1A0019">
      <w:start w:val="1"/>
      <w:numFmt w:val="lowerLetter"/>
      <w:lvlText w:val="%5."/>
      <w:lvlJc w:val="left"/>
      <w:pPr>
        <w:ind w:left="3600" w:hanging="360"/>
      </w:pPr>
    </w:lvl>
    <w:lvl w:ilvl="5" w:tplc="1C1A001B">
      <w:start w:val="1"/>
      <w:numFmt w:val="lowerRoman"/>
      <w:lvlText w:val="%6."/>
      <w:lvlJc w:val="right"/>
      <w:pPr>
        <w:ind w:left="4320" w:hanging="180"/>
      </w:pPr>
    </w:lvl>
    <w:lvl w:ilvl="6" w:tplc="1C1A000F">
      <w:start w:val="1"/>
      <w:numFmt w:val="decimal"/>
      <w:lvlText w:val="%7."/>
      <w:lvlJc w:val="left"/>
      <w:pPr>
        <w:ind w:left="5040" w:hanging="360"/>
      </w:pPr>
    </w:lvl>
    <w:lvl w:ilvl="7" w:tplc="1C1A0019">
      <w:start w:val="1"/>
      <w:numFmt w:val="lowerLetter"/>
      <w:lvlText w:val="%8."/>
      <w:lvlJc w:val="left"/>
      <w:pPr>
        <w:ind w:left="5760" w:hanging="360"/>
      </w:pPr>
    </w:lvl>
    <w:lvl w:ilvl="8" w:tplc="1C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831B6"/>
    <w:multiLevelType w:val="hybridMultilevel"/>
    <w:tmpl w:val="C240B85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AF5CB4"/>
    <w:multiLevelType w:val="hybridMultilevel"/>
    <w:tmpl w:val="FF420B8E"/>
    <w:lvl w:ilvl="0" w:tplc="A532F80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DA7"/>
    <w:rsid w:val="002E529F"/>
    <w:rsid w:val="00304D65"/>
    <w:rsid w:val="00507607"/>
    <w:rsid w:val="00633DA7"/>
    <w:rsid w:val="00937711"/>
    <w:rsid w:val="009B78D6"/>
    <w:rsid w:val="00AA3DC7"/>
    <w:rsid w:val="00AD154B"/>
    <w:rsid w:val="00EE6BFE"/>
    <w:rsid w:val="00F3252A"/>
    <w:rsid w:val="00FD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E1BE7"/>
  <w15:chartTrackingRefBased/>
  <w15:docId w15:val="{49FA96DF-69DC-472C-B3E9-5C185D539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DA7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33DA7"/>
    <w:rPr>
      <w:b/>
      <w:bCs/>
    </w:rPr>
  </w:style>
  <w:style w:type="paragraph" w:styleId="ListParagraph">
    <w:name w:val="List Paragraph"/>
    <w:basedOn w:val="Normal"/>
    <w:uiPriority w:val="34"/>
    <w:qFormat/>
    <w:rsid w:val="00507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B030A-651B-4037-B1D6-498784DC0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7</cp:revision>
  <dcterms:created xsi:type="dcterms:W3CDTF">2026-03-29T23:20:00Z</dcterms:created>
  <dcterms:modified xsi:type="dcterms:W3CDTF">2026-06-01T07:12:00Z</dcterms:modified>
</cp:coreProperties>
</file>